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52F" w:rsidRDefault="00A130B5" w:rsidP="004338F4">
      <w:pPr>
        <w:jc w:val="center"/>
        <w:rPr>
          <w:lang w:val="lv-LV"/>
        </w:rPr>
      </w:pPr>
      <w:r>
        <w:rPr>
          <w:sz w:val="36"/>
          <w:lang w:val="lv-LV"/>
        </w:rPr>
        <w:t>Skaidrojošais apraksts</w:t>
      </w:r>
      <w:r w:rsidR="000B752F">
        <w:rPr>
          <w:lang w:val="lv-LV"/>
        </w:rPr>
        <w:t>.</w:t>
      </w:r>
    </w:p>
    <w:p w:rsidR="00503EC8" w:rsidRDefault="00503EC8" w:rsidP="004338F4">
      <w:pPr>
        <w:jc w:val="center"/>
        <w:rPr>
          <w:lang w:val="lv-LV"/>
        </w:rPr>
      </w:pPr>
    </w:p>
    <w:p w:rsidR="006C59A9" w:rsidRDefault="006C59A9" w:rsidP="001B35E7">
      <w:pPr>
        <w:pStyle w:val="BodyText"/>
        <w:ind w:firstLine="720"/>
        <w:rPr>
          <w:rFonts w:cs="Arial"/>
          <w:sz w:val="22"/>
          <w:szCs w:val="22"/>
          <w:highlight w:val="red"/>
        </w:rPr>
      </w:pPr>
    </w:p>
    <w:p w:rsidR="006C59A9" w:rsidRDefault="006C59A9" w:rsidP="001B35E7">
      <w:pPr>
        <w:pStyle w:val="BodyText"/>
        <w:ind w:firstLine="720"/>
        <w:rPr>
          <w:rFonts w:cs="Arial"/>
          <w:sz w:val="22"/>
          <w:szCs w:val="22"/>
          <w:highlight w:val="red"/>
        </w:rPr>
      </w:pPr>
    </w:p>
    <w:p w:rsidR="006C59A9" w:rsidRDefault="006C59A9" w:rsidP="001B35E7">
      <w:pPr>
        <w:pStyle w:val="BodyText"/>
        <w:ind w:firstLine="720"/>
        <w:rPr>
          <w:rFonts w:cs="Arial"/>
          <w:sz w:val="22"/>
          <w:szCs w:val="22"/>
          <w:highlight w:val="red"/>
        </w:rPr>
      </w:pPr>
    </w:p>
    <w:p w:rsidR="004E0AAA" w:rsidRDefault="00C43C9D" w:rsidP="001B35E7">
      <w:pPr>
        <w:pStyle w:val="BodyText"/>
        <w:ind w:firstLine="720"/>
      </w:pPr>
      <w:r w:rsidRPr="00C43C9D">
        <w:rPr>
          <w:rFonts w:cs="Arial"/>
          <w:sz w:val="22"/>
          <w:szCs w:val="22"/>
        </w:rPr>
        <w:t>Ražošanas ēkas Nr.7 jaunbūve</w:t>
      </w:r>
      <w:r>
        <w:rPr>
          <w:rFonts w:cs="Arial"/>
          <w:sz w:val="22"/>
          <w:szCs w:val="22"/>
        </w:rPr>
        <w:t xml:space="preserve">s  </w:t>
      </w:r>
      <w:r w:rsidRPr="00C43C9D">
        <w:rPr>
          <w:rFonts w:cs="Arial"/>
          <w:sz w:val="22"/>
          <w:szCs w:val="22"/>
        </w:rPr>
        <w:t>Ventspils, Ve</w:t>
      </w:r>
      <w:r>
        <w:rPr>
          <w:rFonts w:cs="Arial"/>
          <w:sz w:val="22"/>
          <w:szCs w:val="22"/>
        </w:rPr>
        <w:t xml:space="preserve">ntspils Augsto tehnoloģiju parkā </w:t>
      </w:r>
      <w:r w:rsidR="00475B2A" w:rsidRPr="00C43C9D">
        <w:t>izmaksas</w:t>
      </w:r>
      <w:r w:rsidR="00994416" w:rsidRPr="00C43C9D">
        <w:t xml:space="preserve"> tāmes</w:t>
      </w:r>
      <w:r w:rsidR="00987644" w:rsidRPr="00C43C9D">
        <w:t xml:space="preserve"> </w:t>
      </w:r>
      <w:r w:rsidR="005973D6" w:rsidRPr="00C43C9D">
        <w:t>,</w:t>
      </w:r>
      <w:r w:rsidR="00553134" w:rsidRPr="00C43C9D">
        <w:t xml:space="preserve"> sastādīta</w:t>
      </w:r>
      <w:r w:rsidR="00994416" w:rsidRPr="00C43C9D">
        <w:t>s</w:t>
      </w:r>
      <w:r w:rsidR="009E64A4" w:rsidRPr="00C43C9D">
        <w:t xml:space="preserve"> </w:t>
      </w:r>
      <w:r w:rsidR="00C8562F" w:rsidRPr="00C43C9D">
        <w:t>2018</w:t>
      </w:r>
      <w:r w:rsidR="004D3CED" w:rsidRPr="00C43C9D">
        <w:t>.gada</w:t>
      </w:r>
      <w:r w:rsidRPr="00C43C9D">
        <w:t xml:space="preserve"> 1</w:t>
      </w:r>
      <w:r w:rsidR="00553134" w:rsidRPr="00C43C9D">
        <w:t>. ceturkšņa</w:t>
      </w:r>
      <w:r w:rsidR="004D3CED" w:rsidRPr="00C43C9D">
        <w:t xml:space="preserve"> cenās, izmantojot ģenerālā projektētāja  </w:t>
      </w:r>
      <w:r w:rsidR="00347437" w:rsidRPr="00C43C9D">
        <w:t>SIA „Baltex Group”</w:t>
      </w:r>
      <w:r w:rsidR="00905B8E" w:rsidRPr="00C43C9D">
        <w:t xml:space="preserve"> </w:t>
      </w:r>
      <w:r w:rsidR="004D3CED" w:rsidRPr="00C43C9D">
        <w:t xml:space="preserve">tehniskā projekta  </w:t>
      </w:r>
      <w:r w:rsidR="00553134" w:rsidRPr="00C43C9D">
        <w:t>rasējumus</w:t>
      </w:r>
      <w:r w:rsidR="00994416" w:rsidRPr="00C43C9D">
        <w:t xml:space="preserve"> un specifikācijas</w:t>
      </w:r>
      <w:r w:rsidR="004D3CED" w:rsidRPr="00C43C9D">
        <w:t>, saskaņā ar būvniecības tāmju</w:t>
      </w:r>
      <w:r w:rsidR="004D3CED" w:rsidRPr="00553134">
        <w:t xml:space="preserve"> normatīviem – LBN-501-</w:t>
      </w:r>
      <w:r w:rsidR="007745FC">
        <w:t>17</w:t>
      </w:r>
      <w:r w:rsidR="004D3CED" w:rsidRPr="004D3CED">
        <w:t xml:space="preserve"> „Būvizmaksu noteikšanas kārtība”.</w:t>
      </w:r>
    </w:p>
    <w:p w:rsidR="004E0AAA" w:rsidRDefault="004E0AAA">
      <w:pPr>
        <w:pStyle w:val="BodyTextIndent"/>
      </w:pPr>
    </w:p>
    <w:p w:rsidR="00E61907" w:rsidRDefault="00E61907" w:rsidP="00E61907">
      <w:pPr>
        <w:pStyle w:val="BodyTextIndent"/>
      </w:pPr>
      <w:r>
        <w:t>Katram  darbu  veidam  aprēķināts  šā  darba  veida  vienības  izcenojums. Darbu izpildei  nepieciešamo  resursu  daudzums  noteikts  pielietojot būvdarbu izcenojumu katalogu BIK, kā arī konkrētā materiāla izlietojuma specifikāciju. Darba algas aprēķinā ņemti vērā būvfirmu, specializēto montāžas organizāciju vidējie piedāvājumi.</w:t>
      </w:r>
    </w:p>
    <w:p w:rsidR="008758B7" w:rsidRDefault="008758B7" w:rsidP="00250E8D">
      <w:pPr>
        <w:ind w:firstLine="720"/>
        <w:jc w:val="both"/>
        <w:rPr>
          <w:lang w:val="lv-LV"/>
        </w:rPr>
      </w:pPr>
    </w:p>
    <w:p w:rsidR="002B5E72" w:rsidRDefault="000B752F" w:rsidP="00250E8D">
      <w:pPr>
        <w:ind w:firstLine="720"/>
        <w:jc w:val="both"/>
        <w:rPr>
          <w:lang w:val="lv-LV"/>
        </w:rPr>
      </w:pPr>
      <w:r w:rsidRPr="00B71765">
        <w:rPr>
          <w:lang w:val="lv-LV"/>
        </w:rPr>
        <w:t xml:space="preserve">Vienību  izcenojumi  darba  algai  noteikti  reizinot  darba  veikšanai  nepieciešamo  laiku  ar  LR  pielietotajām  vidējām  stundas  likmēm  </w:t>
      </w:r>
      <w:r w:rsidR="00133818">
        <w:rPr>
          <w:lang w:val="lv-LV"/>
        </w:rPr>
        <w:t>euro</w:t>
      </w:r>
      <w:r w:rsidRPr="00B71765">
        <w:rPr>
          <w:lang w:val="lv-LV"/>
        </w:rPr>
        <w:t>.</w:t>
      </w:r>
      <w:r w:rsidR="000729B8" w:rsidRPr="00B71765">
        <w:rPr>
          <w:lang w:val="lv-LV"/>
        </w:rPr>
        <w:t xml:space="preserve"> </w:t>
      </w:r>
      <w:r w:rsidRPr="002D7E71">
        <w:rPr>
          <w:lang w:val="lv-LV"/>
        </w:rPr>
        <w:t>Materiālu  cenas  noteiktas  pēc  vidējām  būvmateriālu   vairumtirdzniecības  cenām  Latvijā</w:t>
      </w:r>
      <w:r w:rsidR="00865B6A">
        <w:rPr>
          <w:lang w:val="lv-LV"/>
        </w:rPr>
        <w:t>. Mehānismu  ekspluatācijas  izmaksas  noteiktas vadoties no konkrēto piegādātāju un ražotāju izmaksām, kā arī pakalpojumu sniedzēju izmaksām, atbilstoši pastāvošajām tirgus cenām.</w:t>
      </w:r>
    </w:p>
    <w:p w:rsidR="00272EF0" w:rsidRDefault="00272EF0" w:rsidP="008420B5">
      <w:pPr>
        <w:jc w:val="both"/>
        <w:rPr>
          <w:lang w:val="lv-LV"/>
        </w:rPr>
      </w:pPr>
    </w:p>
    <w:p w:rsidR="006C59A9" w:rsidRDefault="006C59A9" w:rsidP="00272EF0">
      <w:pPr>
        <w:rPr>
          <w:lang w:val="lv-LV"/>
        </w:rPr>
      </w:pPr>
    </w:p>
    <w:p w:rsidR="006C59A9" w:rsidRDefault="006C59A9" w:rsidP="00272EF0">
      <w:pPr>
        <w:rPr>
          <w:lang w:val="lv-LV"/>
        </w:rPr>
      </w:pPr>
    </w:p>
    <w:p w:rsidR="00272EF0" w:rsidRPr="00272EF0" w:rsidRDefault="00272EF0" w:rsidP="00272EF0">
      <w:pPr>
        <w:rPr>
          <w:lang w:val="lv-LV"/>
        </w:rPr>
      </w:pPr>
      <w:r w:rsidRPr="00272EF0">
        <w:rPr>
          <w:lang w:val="lv-LV"/>
        </w:rPr>
        <w:t>Būvniecības izmaksām pieskaitīti būvuzņēmēju firmu izdevumi:</w:t>
      </w:r>
    </w:p>
    <w:p w:rsidR="00272EF0" w:rsidRPr="00D7751D" w:rsidRDefault="00905B8E" w:rsidP="00272EF0">
      <w:pPr>
        <w:numPr>
          <w:ilvl w:val="0"/>
          <w:numId w:val="3"/>
        </w:numPr>
        <w:rPr>
          <w:lang w:val="lv-LV"/>
        </w:rPr>
      </w:pPr>
      <w:r w:rsidRPr="00D7751D">
        <w:rPr>
          <w:lang w:val="lv-LV"/>
        </w:rPr>
        <w:t xml:space="preserve">virsizdevumi - </w:t>
      </w:r>
      <w:r w:rsidR="0016205A">
        <w:rPr>
          <w:lang w:val="lv-LV"/>
        </w:rPr>
        <w:t>7</w:t>
      </w:r>
      <w:r w:rsidR="00272EF0" w:rsidRPr="00D7751D">
        <w:rPr>
          <w:lang w:val="lv-LV"/>
        </w:rPr>
        <w:t>%;</w:t>
      </w:r>
    </w:p>
    <w:p w:rsidR="00272EF0" w:rsidRPr="00D7751D" w:rsidRDefault="0016205A" w:rsidP="00272EF0">
      <w:pPr>
        <w:numPr>
          <w:ilvl w:val="0"/>
          <w:numId w:val="3"/>
        </w:numPr>
        <w:rPr>
          <w:lang w:val="lv-LV"/>
        </w:rPr>
      </w:pPr>
      <w:r>
        <w:rPr>
          <w:lang w:val="lv-LV"/>
        </w:rPr>
        <w:t>plānotā peļņa – 5</w:t>
      </w:r>
      <w:r w:rsidR="00272EF0" w:rsidRPr="00D7751D">
        <w:rPr>
          <w:lang w:val="lv-LV"/>
        </w:rPr>
        <w:t>%.</w:t>
      </w:r>
    </w:p>
    <w:p w:rsidR="00272EF0" w:rsidRPr="00CF30AB" w:rsidRDefault="00272EF0" w:rsidP="00272EF0">
      <w:pPr>
        <w:rPr>
          <w:lang w:val="lv-LV"/>
        </w:rPr>
      </w:pPr>
    </w:p>
    <w:p w:rsidR="008758B7" w:rsidRDefault="008758B7" w:rsidP="00272EF0">
      <w:pPr>
        <w:rPr>
          <w:lang w:val="lv-LV"/>
        </w:rPr>
      </w:pPr>
    </w:p>
    <w:p w:rsidR="00272EF0" w:rsidRPr="00CF30AB" w:rsidRDefault="00272EF0" w:rsidP="00272EF0">
      <w:pPr>
        <w:rPr>
          <w:lang w:val="lv-LV"/>
        </w:rPr>
      </w:pPr>
      <w:r w:rsidRPr="00CF30AB">
        <w:rPr>
          <w:lang w:val="lv-LV"/>
        </w:rPr>
        <w:t>Bez tam tāmēs ievērtēti :</w:t>
      </w:r>
    </w:p>
    <w:p w:rsidR="00272EF0" w:rsidRPr="00CF30AB" w:rsidRDefault="00272EF0" w:rsidP="00272EF0">
      <w:pPr>
        <w:numPr>
          <w:ilvl w:val="0"/>
          <w:numId w:val="3"/>
        </w:numPr>
        <w:rPr>
          <w:lang w:val="lv-LV"/>
        </w:rPr>
      </w:pPr>
      <w:r w:rsidRPr="00CF30AB">
        <w:rPr>
          <w:lang w:val="lv-LV"/>
        </w:rPr>
        <w:t xml:space="preserve">sociālais nodoklis – </w:t>
      </w:r>
      <w:r w:rsidR="009172F3">
        <w:rPr>
          <w:lang w:val="lv-LV"/>
        </w:rPr>
        <w:t>24</w:t>
      </w:r>
      <w:r w:rsidR="009E64A4">
        <w:rPr>
          <w:lang w:val="lv-LV"/>
        </w:rPr>
        <w:t>.</w:t>
      </w:r>
      <w:r w:rsidR="009172F3">
        <w:rPr>
          <w:lang w:val="lv-LV"/>
        </w:rPr>
        <w:t>0</w:t>
      </w:r>
      <w:r w:rsidR="009E64A4">
        <w:rPr>
          <w:lang w:val="lv-LV"/>
        </w:rPr>
        <w:t>9</w:t>
      </w:r>
      <w:r w:rsidRPr="00CF30AB">
        <w:rPr>
          <w:lang w:val="lv-LV"/>
        </w:rPr>
        <w:t xml:space="preserve"> %;</w:t>
      </w:r>
    </w:p>
    <w:p w:rsidR="00272EF0" w:rsidRPr="00CF30AB" w:rsidRDefault="00272EF0" w:rsidP="00272EF0">
      <w:pPr>
        <w:numPr>
          <w:ilvl w:val="0"/>
          <w:numId w:val="3"/>
        </w:numPr>
        <w:rPr>
          <w:lang w:val="lv-LV"/>
        </w:rPr>
      </w:pPr>
      <w:r w:rsidRPr="00CF30AB">
        <w:rPr>
          <w:lang w:val="lv-LV"/>
        </w:rPr>
        <w:t>pasūtītāja finansu rezerve neparedzētiem darbiem – 5%</w:t>
      </w:r>
    </w:p>
    <w:p w:rsidR="00272EF0" w:rsidRPr="00272EF0" w:rsidRDefault="00272EF0" w:rsidP="00272EF0">
      <w:pPr>
        <w:ind w:left="360"/>
        <w:rPr>
          <w:lang w:val="lv-LV"/>
        </w:rPr>
      </w:pPr>
    </w:p>
    <w:p w:rsidR="00272EF0" w:rsidRDefault="00272EF0" w:rsidP="008420B5">
      <w:pPr>
        <w:jc w:val="both"/>
        <w:rPr>
          <w:lang w:val="lv-LV"/>
        </w:rPr>
      </w:pPr>
    </w:p>
    <w:p w:rsidR="008758B7" w:rsidRDefault="008758B7" w:rsidP="008420B5">
      <w:pPr>
        <w:jc w:val="both"/>
        <w:rPr>
          <w:lang w:val="lv-LV"/>
        </w:rPr>
      </w:pPr>
    </w:p>
    <w:p w:rsidR="000C22AC" w:rsidRDefault="000C22AC" w:rsidP="008420B5">
      <w:pPr>
        <w:jc w:val="both"/>
        <w:rPr>
          <w:lang w:val="lv-LV"/>
        </w:rPr>
      </w:pPr>
      <w:r>
        <w:rPr>
          <w:lang w:val="lv-LV"/>
        </w:rPr>
        <w:t>Kopējā darbietilpība visu darbu veikšanai –</w:t>
      </w:r>
      <w:r w:rsidR="000A6C07">
        <w:rPr>
          <w:lang w:val="lv-LV"/>
        </w:rPr>
        <w:t>9</w:t>
      </w:r>
      <w:r w:rsidR="005D7CC2">
        <w:rPr>
          <w:lang w:val="lv-LV"/>
        </w:rPr>
        <w:t>9</w:t>
      </w:r>
      <w:r w:rsidR="000A6C07">
        <w:rPr>
          <w:lang w:val="lv-LV"/>
        </w:rPr>
        <w:t xml:space="preserve"> </w:t>
      </w:r>
      <w:r w:rsidR="005D7CC2">
        <w:rPr>
          <w:lang w:val="lv-LV"/>
        </w:rPr>
        <w:t>836</w:t>
      </w:r>
      <w:bookmarkStart w:id="0" w:name="_GoBack"/>
      <w:bookmarkEnd w:id="0"/>
      <w:r w:rsidR="000A023D">
        <w:rPr>
          <w:lang w:val="lv-LV"/>
        </w:rPr>
        <w:t xml:space="preserve"> </w:t>
      </w:r>
      <w:r w:rsidRPr="00477DD5">
        <w:rPr>
          <w:lang w:val="lv-LV"/>
        </w:rPr>
        <w:t>cilv/stundas.</w:t>
      </w:r>
    </w:p>
    <w:p w:rsidR="00272EF0" w:rsidRDefault="00272EF0" w:rsidP="00272EF0">
      <w:pPr>
        <w:rPr>
          <w:lang w:val="lv-LV"/>
        </w:rPr>
      </w:pPr>
    </w:p>
    <w:p w:rsidR="008758B7" w:rsidRDefault="008758B7">
      <w:pPr>
        <w:rPr>
          <w:lang w:val="lv-LV"/>
        </w:rPr>
      </w:pPr>
    </w:p>
    <w:p w:rsidR="008758B7" w:rsidRDefault="008758B7">
      <w:pPr>
        <w:rPr>
          <w:lang w:val="lv-LV"/>
        </w:rPr>
      </w:pPr>
    </w:p>
    <w:p w:rsidR="008758B7" w:rsidRDefault="008758B7">
      <w:pPr>
        <w:rPr>
          <w:lang w:val="lv-LV"/>
        </w:rPr>
      </w:pPr>
    </w:p>
    <w:p w:rsidR="00272EF0" w:rsidRDefault="0068457E">
      <w:pPr>
        <w:rPr>
          <w:lang w:val="lv-LV"/>
        </w:rPr>
      </w:pPr>
      <w:r>
        <w:rPr>
          <w:lang w:val="lv-LV"/>
        </w:rPr>
        <w:tab/>
      </w:r>
    </w:p>
    <w:p w:rsidR="00272EF0" w:rsidRPr="00272EF0" w:rsidRDefault="00272EF0" w:rsidP="00272EF0">
      <w:pPr>
        <w:rPr>
          <w:lang w:val="lv-LV"/>
        </w:rPr>
      </w:pPr>
      <w:r w:rsidRPr="00272EF0">
        <w:rPr>
          <w:lang w:val="lv-LV"/>
        </w:rPr>
        <w:t>Tāmju izmaksas var mainīties :</w:t>
      </w:r>
    </w:p>
    <w:p w:rsidR="00272EF0" w:rsidRPr="00272EF0" w:rsidRDefault="00272EF0" w:rsidP="00272EF0">
      <w:pPr>
        <w:numPr>
          <w:ilvl w:val="0"/>
          <w:numId w:val="4"/>
        </w:numPr>
        <w:rPr>
          <w:lang w:val="lv-LV"/>
        </w:rPr>
      </w:pPr>
      <w:r w:rsidRPr="00272EF0">
        <w:rPr>
          <w:lang w:val="lv-LV"/>
        </w:rPr>
        <w:t>atkarībā no valūtas kursa svārstībām un inflācijas līmeņa;</w:t>
      </w:r>
    </w:p>
    <w:p w:rsidR="00272EF0" w:rsidRPr="00272EF0" w:rsidRDefault="00272EF0" w:rsidP="00272EF0">
      <w:pPr>
        <w:numPr>
          <w:ilvl w:val="0"/>
          <w:numId w:val="4"/>
        </w:numPr>
        <w:rPr>
          <w:lang w:val="lv-LV"/>
        </w:rPr>
      </w:pPr>
      <w:r w:rsidRPr="00272EF0">
        <w:rPr>
          <w:lang w:val="lv-LV"/>
        </w:rPr>
        <w:t>atkarībā no materiālu izmaksām projekta realizācijas laikā;</w:t>
      </w:r>
    </w:p>
    <w:p w:rsidR="00272EF0" w:rsidRPr="00BB1CA0" w:rsidRDefault="00272EF0" w:rsidP="00BB1CA0">
      <w:pPr>
        <w:numPr>
          <w:ilvl w:val="0"/>
          <w:numId w:val="4"/>
        </w:numPr>
        <w:rPr>
          <w:lang w:val="lv-LV"/>
        </w:rPr>
      </w:pPr>
      <w:r w:rsidRPr="00BB1CA0">
        <w:rPr>
          <w:lang w:val="lv-LV"/>
        </w:rPr>
        <w:t>materiālu cenās nav ievērtēta piegādātāju firmu atlaides būvuzņēmējam;</w:t>
      </w:r>
    </w:p>
    <w:p w:rsidR="004D3CED" w:rsidRDefault="004D3CED">
      <w:pPr>
        <w:rPr>
          <w:lang w:val="lv-LV"/>
        </w:rPr>
      </w:pPr>
    </w:p>
    <w:p w:rsidR="00FB1A67" w:rsidRDefault="002923D8" w:rsidP="009071DF">
      <w:pPr>
        <w:ind w:firstLine="360"/>
        <w:rPr>
          <w:lang w:val="lv-LV"/>
        </w:rPr>
      </w:pPr>
      <w:r>
        <w:rPr>
          <w:lang w:val="lv-LV"/>
        </w:rPr>
        <w:t>S</w:t>
      </w:r>
      <w:r w:rsidRPr="002923D8">
        <w:rPr>
          <w:lang w:val="lv-LV"/>
        </w:rPr>
        <w:t xml:space="preserve">ummas </w:t>
      </w:r>
      <w:r w:rsidR="007878E8">
        <w:rPr>
          <w:lang w:val="lv-LV"/>
        </w:rPr>
        <w:t xml:space="preserve">inflāciju </w:t>
      </w:r>
      <w:r w:rsidRPr="002923D8">
        <w:rPr>
          <w:lang w:val="lv-LV"/>
        </w:rPr>
        <w:t xml:space="preserve">izmaiņu aprēķins tiek veikts izmantojot LR Centrālās statistikas </w:t>
      </w:r>
      <w:r>
        <w:rPr>
          <w:lang w:val="lv-LV"/>
        </w:rPr>
        <w:t xml:space="preserve">   </w:t>
      </w:r>
      <w:r w:rsidRPr="002923D8">
        <w:rPr>
          <w:lang w:val="lv-LV"/>
        </w:rPr>
        <w:t>pārvaldes māj</w:t>
      </w:r>
      <w:r w:rsidR="00272EF0">
        <w:rPr>
          <w:lang w:val="lv-LV"/>
        </w:rPr>
        <w:t>as lapas inflācijas kalkulatoru un būvniecības indeksus.</w:t>
      </w:r>
      <w:r>
        <w:rPr>
          <w:lang w:val="lv-LV"/>
        </w:rPr>
        <w:t xml:space="preserve">                                    </w:t>
      </w:r>
      <w:r w:rsidRPr="007878E8">
        <w:rPr>
          <w:lang w:val="lv-LV"/>
        </w:rPr>
        <w:t>(</w:t>
      </w:r>
      <w:hyperlink r:id="rId8" w:history="1">
        <w:r w:rsidR="00E40518" w:rsidRPr="002D4FED">
          <w:rPr>
            <w:rStyle w:val="Hyperlink"/>
            <w:lang w:val="lv-LV"/>
          </w:rPr>
          <w:t>http://www.csb.gov.lv/inflation_calculator</w:t>
        </w:r>
      </w:hyperlink>
      <w:r w:rsidRPr="007878E8">
        <w:rPr>
          <w:lang w:val="lv-LV"/>
        </w:rPr>
        <w:t>)</w:t>
      </w:r>
    </w:p>
    <w:p w:rsidR="00E40518" w:rsidRDefault="00E40518" w:rsidP="009071DF">
      <w:pPr>
        <w:ind w:firstLine="360"/>
        <w:rPr>
          <w:lang w:val="lv-LV"/>
        </w:rPr>
      </w:pPr>
    </w:p>
    <w:p w:rsidR="00E40518" w:rsidRDefault="00E40518" w:rsidP="009071DF">
      <w:pPr>
        <w:ind w:firstLine="360"/>
        <w:rPr>
          <w:lang w:val="lv-LV"/>
        </w:rPr>
      </w:pPr>
    </w:p>
    <w:p w:rsidR="00BB1CA0" w:rsidRDefault="00BB1CA0" w:rsidP="00250E8D">
      <w:pPr>
        <w:rPr>
          <w:lang w:val="lv-LV"/>
        </w:rPr>
      </w:pPr>
    </w:p>
    <w:p w:rsidR="000B752F" w:rsidRDefault="000B752F" w:rsidP="00250E8D">
      <w:pPr>
        <w:rPr>
          <w:sz w:val="36"/>
          <w:lang w:val="lv-LV"/>
        </w:rPr>
      </w:pPr>
      <w:r>
        <w:rPr>
          <w:lang w:val="lv-LV"/>
        </w:rPr>
        <w:t xml:space="preserve">Tāmētājs:  </w:t>
      </w:r>
      <w:r w:rsidR="004E0156">
        <w:rPr>
          <w:lang w:val="lv-LV"/>
        </w:rPr>
        <w:t>A.Gailītis</w:t>
      </w:r>
    </w:p>
    <w:sectPr w:rsidR="000B752F">
      <w:pgSz w:w="11906" w:h="16838"/>
      <w:pgMar w:top="900" w:right="128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C85" w:rsidRDefault="007E5C85" w:rsidP="004338F4">
      <w:r>
        <w:separator/>
      </w:r>
    </w:p>
  </w:endnote>
  <w:endnote w:type="continuationSeparator" w:id="0">
    <w:p w:rsidR="007E5C85" w:rsidRDefault="007E5C85" w:rsidP="00433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C85" w:rsidRDefault="007E5C85" w:rsidP="004338F4">
      <w:r>
        <w:separator/>
      </w:r>
    </w:p>
  </w:footnote>
  <w:footnote w:type="continuationSeparator" w:id="0">
    <w:p w:rsidR="007E5C85" w:rsidRDefault="007E5C85" w:rsidP="004338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320A"/>
    <w:multiLevelType w:val="multilevel"/>
    <w:tmpl w:val="04C2E5A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36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240"/>
        </w:tabs>
        <w:ind w:left="3240" w:hanging="108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320"/>
        </w:tabs>
        <w:ind w:left="4320" w:hanging="1440"/>
      </w:pPr>
    </w:lvl>
    <w:lvl w:ilvl="8">
      <w:start w:val="1"/>
      <w:numFmt w:val="decimal"/>
      <w:isLgl/>
      <w:lvlText w:val="%1.%2.%3.%4.%5.%6.%7.%8.%9"/>
      <w:lvlJc w:val="left"/>
      <w:pPr>
        <w:tabs>
          <w:tab w:val="num" w:pos="5040"/>
        </w:tabs>
        <w:ind w:left="5040" w:hanging="1800"/>
      </w:pPr>
    </w:lvl>
  </w:abstractNum>
  <w:abstractNum w:abstractNumId="1">
    <w:nsid w:val="2C3E134B"/>
    <w:multiLevelType w:val="hybridMultilevel"/>
    <w:tmpl w:val="4182A8E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0E66A41"/>
    <w:multiLevelType w:val="hybridMultilevel"/>
    <w:tmpl w:val="CEE47D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FD375A9"/>
    <w:multiLevelType w:val="multilevel"/>
    <w:tmpl w:val="28022616"/>
    <w:lvl w:ilvl="0">
      <w:start w:val="2"/>
      <w:numFmt w:val="decimal"/>
      <w:lvlText w:val="%1"/>
      <w:lvlJc w:val="left"/>
      <w:pPr>
        <w:tabs>
          <w:tab w:val="num" w:pos="360"/>
        </w:tabs>
        <w:ind w:left="36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981"/>
    <w:rsid w:val="00005463"/>
    <w:rsid w:val="00035838"/>
    <w:rsid w:val="00051379"/>
    <w:rsid w:val="00051DCA"/>
    <w:rsid w:val="00055879"/>
    <w:rsid w:val="00055B04"/>
    <w:rsid w:val="00057A6E"/>
    <w:rsid w:val="0006553D"/>
    <w:rsid w:val="00070937"/>
    <w:rsid w:val="000729B8"/>
    <w:rsid w:val="000734DC"/>
    <w:rsid w:val="000745C2"/>
    <w:rsid w:val="000810A2"/>
    <w:rsid w:val="0009456E"/>
    <w:rsid w:val="000A023D"/>
    <w:rsid w:val="000A29E3"/>
    <w:rsid w:val="000A6C07"/>
    <w:rsid w:val="000B530E"/>
    <w:rsid w:val="000B752F"/>
    <w:rsid w:val="000C22AC"/>
    <w:rsid w:val="00101EA4"/>
    <w:rsid w:val="00103F00"/>
    <w:rsid w:val="00107721"/>
    <w:rsid w:val="00111BDB"/>
    <w:rsid w:val="0012178B"/>
    <w:rsid w:val="0013149D"/>
    <w:rsid w:val="00133818"/>
    <w:rsid w:val="0014621A"/>
    <w:rsid w:val="0016205A"/>
    <w:rsid w:val="00192A8D"/>
    <w:rsid w:val="00193EB6"/>
    <w:rsid w:val="001A6306"/>
    <w:rsid w:val="001B35E7"/>
    <w:rsid w:val="001C4860"/>
    <w:rsid w:val="001D72A6"/>
    <w:rsid w:val="00203BAD"/>
    <w:rsid w:val="002051F7"/>
    <w:rsid w:val="00210BA1"/>
    <w:rsid w:val="00231FBF"/>
    <w:rsid w:val="002408E3"/>
    <w:rsid w:val="0024650A"/>
    <w:rsid w:val="00250E8D"/>
    <w:rsid w:val="0025352F"/>
    <w:rsid w:val="00262913"/>
    <w:rsid w:val="00272EF0"/>
    <w:rsid w:val="0028256D"/>
    <w:rsid w:val="002923D8"/>
    <w:rsid w:val="00293A07"/>
    <w:rsid w:val="002944BE"/>
    <w:rsid w:val="002963C3"/>
    <w:rsid w:val="00296B8A"/>
    <w:rsid w:val="002A5330"/>
    <w:rsid w:val="002A5382"/>
    <w:rsid w:val="002A7E34"/>
    <w:rsid w:val="002B5E72"/>
    <w:rsid w:val="002D7E71"/>
    <w:rsid w:val="002E6F09"/>
    <w:rsid w:val="003172BB"/>
    <w:rsid w:val="00325556"/>
    <w:rsid w:val="00337EDE"/>
    <w:rsid w:val="00347437"/>
    <w:rsid w:val="00350729"/>
    <w:rsid w:val="00350C8C"/>
    <w:rsid w:val="00370EC4"/>
    <w:rsid w:val="00384A97"/>
    <w:rsid w:val="00391045"/>
    <w:rsid w:val="003A2A1D"/>
    <w:rsid w:val="003A2E5F"/>
    <w:rsid w:val="003B14C7"/>
    <w:rsid w:val="003B6342"/>
    <w:rsid w:val="003C3EB8"/>
    <w:rsid w:val="003D0632"/>
    <w:rsid w:val="003D2CC5"/>
    <w:rsid w:val="003E03F1"/>
    <w:rsid w:val="003E1E3D"/>
    <w:rsid w:val="003F4CF9"/>
    <w:rsid w:val="0040759D"/>
    <w:rsid w:val="004273F2"/>
    <w:rsid w:val="004338F4"/>
    <w:rsid w:val="004444C6"/>
    <w:rsid w:val="00447CA9"/>
    <w:rsid w:val="00452728"/>
    <w:rsid w:val="0045458B"/>
    <w:rsid w:val="00454E64"/>
    <w:rsid w:val="00460E60"/>
    <w:rsid w:val="00475B2A"/>
    <w:rsid w:val="00477DD5"/>
    <w:rsid w:val="0048635D"/>
    <w:rsid w:val="004B3D23"/>
    <w:rsid w:val="004C6052"/>
    <w:rsid w:val="004D3CED"/>
    <w:rsid w:val="004D7A14"/>
    <w:rsid w:val="004E0156"/>
    <w:rsid w:val="004E0888"/>
    <w:rsid w:val="004E0AAA"/>
    <w:rsid w:val="004F2132"/>
    <w:rsid w:val="00503EC8"/>
    <w:rsid w:val="005507A3"/>
    <w:rsid w:val="005513F0"/>
    <w:rsid w:val="00553134"/>
    <w:rsid w:val="0055685F"/>
    <w:rsid w:val="00571099"/>
    <w:rsid w:val="00581EED"/>
    <w:rsid w:val="00587460"/>
    <w:rsid w:val="005917EB"/>
    <w:rsid w:val="005973D6"/>
    <w:rsid w:val="005A46B9"/>
    <w:rsid w:val="005A50A9"/>
    <w:rsid w:val="005B3914"/>
    <w:rsid w:val="005B42E1"/>
    <w:rsid w:val="005C5501"/>
    <w:rsid w:val="005D7CC2"/>
    <w:rsid w:val="005E44D1"/>
    <w:rsid w:val="005F4632"/>
    <w:rsid w:val="00614060"/>
    <w:rsid w:val="00620B2C"/>
    <w:rsid w:val="00655C93"/>
    <w:rsid w:val="0068457E"/>
    <w:rsid w:val="006909F6"/>
    <w:rsid w:val="006921D7"/>
    <w:rsid w:val="006A0C0A"/>
    <w:rsid w:val="006A1B8C"/>
    <w:rsid w:val="006A2ECF"/>
    <w:rsid w:val="006C00BB"/>
    <w:rsid w:val="006C429C"/>
    <w:rsid w:val="006C59A9"/>
    <w:rsid w:val="006D20FC"/>
    <w:rsid w:val="006D3981"/>
    <w:rsid w:val="006D4E88"/>
    <w:rsid w:val="006E62F0"/>
    <w:rsid w:val="00703DDC"/>
    <w:rsid w:val="007065CB"/>
    <w:rsid w:val="007114C9"/>
    <w:rsid w:val="00731F4C"/>
    <w:rsid w:val="00742F55"/>
    <w:rsid w:val="00755DB3"/>
    <w:rsid w:val="0077043F"/>
    <w:rsid w:val="007745FC"/>
    <w:rsid w:val="00781502"/>
    <w:rsid w:val="007878E8"/>
    <w:rsid w:val="007B362A"/>
    <w:rsid w:val="007C347C"/>
    <w:rsid w:val="007C5E7A"/>
    <w:rsid w:val="007E5C85"/>
    <w:rsid w:val="007E5D3C"/>
    <w:rsid w:val="007E608A"/>
    <w:rsid w:val="007F3417"/>
    <w:rsid w:val="00830662"/>
    <w:rsid w:val="0083343F"/>
    <w:rsid w:val="008420B5"/>
    <w:rsid w:val="0085040B"/>
    <w:rsid w:val="008570DA"/>
    <w:rsid w:val="0085797D"/>
    <w:rsid w:val="00865B6A"/>
    <w:rsid w:val="0087442D"/>
    <w:rsid w:val="008758B7"/>
    <w:rsid w:val="00880DC8"/>
    <w:rsid w:val="008834A3"/>
    <w:rsid w:val="00887807"/>
    <w:rsid w:val="008953F6"/>
    <w:rsid w:val="008A1E28"/>
    <w:rsid w:val="008B0A11"/>
    <w:rsid w:val="008C2090"/>
    <w:rsid w:val="008E0B5F"/>
    <w:rsid w:val="00905B8E"/>
    <w:rsid w:val="009071DF"/>
    <w:rsid w:val="009120B5"/>
    <w:rsid w:val="00914C85"/>
    <w:rsid w:val="0091722B"/>
    <w:rsid w:val="009172F3"/>
    <w:rsid w:val="00932BF6"/>
    <w:rsid w:val="00934B1A"/>
    <w:rsid w:val="00952053"/>
    <w:rsid w:val="009664CE"/>
    <w:rsid w:val="0097407B"/>
    <w:rsid w:val="00987644"/>
    <w:rsid w:val="00994416"/>
    <w:rsid w:val="00997A12"/>
    <w:rsid w:val="009B0526"/>
    <w:rsid w:val="009B10C1"/>
    <w:rsid w:val="009D0BFB"/>
    <w:rsid w:val="009D4169"/>
    <w:rsid w:val="009E64A4"/>
    <w:rsid w:val="00A0108C"/>
    <w:rsid w:val="00A021D7"/>
    <w:rsid w:val="00A10537"/>
    <w:rsid w:val="00A130B5"/>
    <w:rsid w:val="00A25B88"/>
    <w:rsid w:val="00A70784"/>
    <w:rsid w:val="00A80362"/>
    <w:rsid w:val="00A907F3"/>
    <w:rsid w:val="00A917D1"/>
    <w:rsid w:val="00AA5D9A"/>
    <w:rsid w:val="00AC2376"/>
    <w:rsid w:val="00AC55EA"/>
    <w:rsid w:val="00AD6D83"/>
    <w:rsid w:val="00AD77D5"/>
    <w:rsid w:val="00AE481E"/>
    <w:rsid w:val="00B2212E"/>
    <w:rsid w:val="00B3026D"/>
    <w:rsid w:val="00B440B6"/>
    <w:rsid w:val="00B71765"/>
    <w:rsid w:val="00B900CB"/>
    <w:rsid w:val="00B923F8"/>
    <w:rsid w:val="00BB1CA0"/>
    <w:rsid w:val="00BB76B5"/>
    <w:rsid w:val="00BC2EEC"/>
    <w:rsid w:val="00BF738A"/>
    <w:rsid w:val="00C00901"/>
    <w:rsid w:val="00C224EC"/>
    <w:rsid w:val="00C43C9D"/>
    <w:rsid w:val="00C45DCC"/>
    <w:rsid w:val="00C51CE6"/>
    <w:rsid w:val="00C54B59"/>
    <w:rsid w:val="00C65617"/>
    <w:rsid w:val="00C67BED"/>
    <w:rsid w:val="00C70D8D"/>
    <w:rsid w:val="00C76E4B"/>
    <w:rsid w:val="00C772C5"/>
    <w:rsid w:val="00C818CF"/>
    <w:rsid w:val="00C8562F"/>
    <w:rsid w:val="00C9683E"/>
    <w:rsid w:val="00CE5AF5"/>
    <w:rsid w:val="00CF0CD8"/>
    <w:rsid w:val="00CF20A7"/>
    <w:rsid w:val="00CF30AB"/>
    <w:rsid w:val="00D068C5"/>
    <w:rsid w:val="00D117AE"/>
    <w:rsid w:val="00D4085F"/>
    <w:rsid w:val="00D41A6F"/>
    <w:rsid w:val="00D43336"/>
    <w:rsid w:val="00D622F9"/>
    <w:rsid w:val="00D67C2F"/>
    <w:rsid w:val="00D709CD"/>
    <w:rsid w:val="00D7751D"/>
    <w:rsid w:val="00D83C0D"/>
    <w:rsid w:val="00DA0718"/>
    <w:rsid w:val="00DA200C"/>
    <w:rsid w:val="00DB5580"/>
    <w:rsid w:val="00DB6D66"/>
    <w:rsid w:val="00DC6BA0"/>
    <w:rsid w:val="00DD5A06"/>
    <w:rsid w:val="00DE43F2"/>
    <w:rsid w:val="00DF32CF"/>
    <w:rsid w:val="00DF58E8"/>
    <w:rsid w:val="00E116FF"/>
    <w:rsid w:val="00E15398"/>
    <w:rsid w:val="00E33DAD"/>
    <w:rsid w:val="00E40518"/>
    <w:rsid w:val="00E52608"/>
    <w:rsid w:val="00E574FB"/>
    <w:rsid w:val="00E61907"/>
    <w:rsid w:val="00E625BA"/>
    <w:rsid w:val="00E651F8"/>
    <w:rsid w:val="00E90943"/>
    <w:rsid w:val="00E950E6"/>
    <w:rsid w:val="00EA3D86"/>
    <w:rsid w:val="00EA5888"/>
    <w:rsid w:val="00EF394D"/>
    <w:rsid w:val="00EF62D2"/>
    <w:rsid w:val="00F1104F"/>
    <w:rsid w:val="00F36601"/>
    <w:rsid w:val="00F85806"/>
    <w:rsid w:val="00F87B1D"/>
    <w:rsid w:val="00F94EE2"/>
    <w:rsid w:val="00FB1A67"/>
    <w:rsid w:val="00FD7AB2"/>
    <w:rsid w:val="00FE33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b/>
      <w:sz w:val="52"/>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rPr>
      <w:lang w:val="lv-LV"/>
    </w:rPr>
  </w:style>
  <w:style w:type="paragraph" w:styleId="BodyText">
    <w:name w:val="Body Text"/>
    <w:basedOn w:val="Normal"/>
    <w:pPr>
      <w:jc w:val="both"/>
    </w:pPr>
    <w:rPr>
      <w:lang w:val="lv-LV"/>
    </w:rPr>
  </w:style>
  <w:style w:type="paragraph" w:styleId="BodyText2">
    <w:name w:val="Body Text 2"/>
    <w:basedOn w:val="Normal"/>
    <w:pPr>
      <w:jc w:val="center"/>
    </w:pPr>
    <w:rPr>
      <w:sz w:val="44"/>
      <w:lang w:val="lv-LV"/>
    </w:rPr>
  </w:style>
  <w:style w:type="character" w:styleId="Hyperlink">
    <w:name w:val="Hyperlink"/>
    <w:basedOn w:val="DefaultParagraphFont"/>
    <w:rsid w:val="002923D8"/>
    <w:rPr>
      <w:color w:val="0000FF"/>
      <w:u w:val="single"/>
    </w:rPr>
  </w:style>
  <w:style w:type="character" w:styleId="FollowedHyperlink">
    <w:name w:val="FollowedHyperlink"/>
    <w:basedOn w:val="DefaultParagraphFont"/>
    <w:rsid w:val="002923D8"/>
    <w:rPr>
      <w:color w:val="800080"/>
      <w:u w:val="single"/>
    </w:rPr>
  </w:style>
  <w:style w:type="paragraph" w:styleId="Header">
    <w:name w:val="header"/>
    <w:basedOn w:val="Normal"/>
    <w:link w:val="HeaderChar"/>
    <w:rsid w:val="004338F4"/>
    <w:pPr>
      <w:tabs>
        <w:tab w:val="center" w:pos="4153"/>
        <w:tab w:val="right" w:pos="8306"/>
      </w:tabs>
    </w:pPr>
  </w:style>
  <w:style w:type="character" w:customStyle="1" w:styleId="HeaderChar">
    <w:name w:val="Header Char"/>
    <w:basedOn w:val="DefaultParagraphFont"/>
    <w:link w:val="Header"/>
    <w:rsid w:val="004338F4"/>
    <w:rPr>
      <w:sz w:val="24"/>
      <w:szCs w:val="24"/>
      <w:lang w:val="en-GB" w:eastAsia="en-US"/>
    </w:rPr>
  </w:style>
  <w:style w:type="paragraph" w:styleId="Footer">
    <w:name w:val="footer"/>
    <w:basedOn w:val="Normal"/>
    <w:link w:val="FooterChar"/>
    <w:rsid w:val="004338F4"/>
    <w:pPr>
      <w:tabs>
        <w:tab w:val="center" w:pos="4153"/>
        <w:tab w:val="right" w:pos="8306"/>
      </w:tabs>
    </w:pPr>
  </w:style>
  <w:style w:type="character" w:customStyle="1" w:styleId="FooterChar">
    <w:name w:val="Footer Char"/>
    <w:basedOn w:val="DefaultParagraphFont"/>
    <w:link w:val="Footer"/>
    <w:rsid w:val="004338F4"/>
    <w:rPr>
      <w:sz w:val="24"/>
      <w:szCs w:val="24"/>
      <w:lang w:val="en-GB" w:eastAsia="en-US"/>
    </w:rPr>
  </w:style>
  <w:style w:type="paragraph" w:customStyle="1" w:styleId="Pamattekstaatkpe21">
    <w:name w:val="Pamatteksta atkāpe 21"/>
    <w:basedOn w:val="Normal"/>
    <w:rsid w:val="004E0AAA"/>
    <w:pPr>
      <w:suppressAutoHyphens/>
      <w:ind w:firstLine="426"/>
    </w:pPr>
    <w:rPr>
      <w:sz w:val="28"/>
      <w:szCs w:val="20"/>
      <w:lang w:val="en-US" w:eastAsia="ar-SA"/>
    </w:rPr>
  </w:style>
  <w:style w:type="paragraph" w:customStyle="1" w:styleId="Style">
    <w:name w:val="Style"/>
    <w:rsid w:val="004E0888"/>
    <w:pPr>
      <w:widowControl w:val="0"/>
      <w:autoSpaceDE w:val="0"/>
      <w:autoSpaceDN w:val="0"/>
      <w:adjustRightInd w:val="0"/>
    </w:pPr>
    <w:rPr>
      <w:sz w:val="24"/>
      <w:szCs w:val="24"/>
    </w:rPr>
  </w:style>
  <w:style w:type="paragraph" w:styleId="BalloonText">
    <w:name w:val="Balloon Text"/>
    <w:basedOn w:val="Normal"/>
    <w:link w:val="BalloonTextChar"/>
    <w:rsid w:val="00B923F8"/>
    <w:rPr>
      <w:rFonts w:ascii="Tahoma" w:hAnsi="Tahoma" w:cs="Tahoma"/>
      <w:sz w:val="16"/>
      <w:szCs w:val="16"/>
    </w:rPr>
  </w:style>
  <w:style w:type="character" w:customStyle="1" w:styleId="BalloonTextChar">
    <w:name w:val="Balloon Text Char"/>
    <w:basedOn w:val="DefaultParagraphFont"/>
    <w:link w:val="BalloonText"/>
    <w:rsid w:val="00B923F8"/>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b/>
      <w:sz w:val="52"/>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rPr>
      <w:lang w:val="lv-LV"/>
    </w:rPr>
  </w:style>
  <w:style w:type="paragraph" w:styleId="BodyText">
    <w:name w:val="Body Text"/>
    <w:basedOn w:val="Normal"/>
    <w:pPr>
      <w:jc w:val="both"/>
    </w:pPr>
    <w:rPr>
      <w:lang w:val="lv-LV"/>
    </w:rPr>
  </w:style>
  <w:style w:type="paragraph" w:styleId="BodyText2">
    <w:name w:val="Body Text 2"/>
    <w:basedOn w:val="Normal"/>
    <w:pPr>
      <w:jc w:val="center"/>
    </w:pPr>
    <w:rPr>
      <w:sz w:val="44"/>
      <w:lang w:val="lv-LV"/>
    </w:rPr>
  </w:style>
  <w:style w:type="character" w:styleId="Hyperlink">
    <w:name w:val="Hyperlink"/>
    <w:basedOn w:val="DefaultParagraphFont"/>
    <w:rsid w:val="002923D8"/>
    <w:rPr>
      <w:color w:val="0000FF"/>
      <w:u w:val="single"/>
    </w:rPr>
  </w:style>
  <w:style w:type="character" w:styleId="FollowedHyperlink">
    <w:name w:val="FollowedHyperlink"/>
    <w:basedOn w:val="DefaultParagraphFont"/>
    <w:rsid w:val="002923D8"/>
    <w:rPr>
      <w:color w:val="800080"/>
      <w:u w:val="single"/>
    </w:rPr>
  </w:style>
  <w:style w:type="paragraph" w:styleId="Header">
    <w:name w:val="header"/>
    <w:basedOn w:val="Normal"/>
    <w:link w:val="HeaderChar"/>
    <w:rsid w:val="004338F4"/>
    <w:pPr>
      <w:tabs>
        <w:tab w:val="center" w:pos="4153"/>
        <w:tab w:val="right" w:pos="8306"/>
      </w:tabs>
    </w:pPr>
  </w:style>
  <w:style w:type="character" w:customStyle="1" w:styleId="HeaderChar">
    <w:name w:val="Header Char"/>
    <w:basedOn w:val="DefaultParagraphFont"/>
    <w:link w:val="Header"/>
    <w:rsid w:val="004338F4"/>
    <w:rPr>
      <w:sz w:val="24"/>
      <w:szCs w:val="24"/>
      <w:lang w:val="en-GB" w:eastAsia="en-US"/>
    </w:rPr>
  </w:style>
  <w:style w:type="paragraph" w:styleId="Footer">
    <w:name w:val="footer"/>
    <w:basedOn w:val="Normal"/>
    <w:link w:val="FooterChar"/>
    <w:rsid w:val="004338F4"/>
    <w:pPr>
      <w:tabs>
        <w:tab w:val="center" w:pos="4153"/>
        <w:tab w:val="right" w:pos="8306"/>
      </w:tabs>
    </w:pPr>
  </w:style>
  <w:style w:type="character" w:customStyle="1" w:styleId="FooterChar">
    <w:name w:val="Footer Char"/>
    <w:basedOn w:val="DefaultParagraphFont"/>
    <w:link w:val="Footer"/>
    <w:rsid w:val="004338F4"/>
    <w:rPr>
      <w:sz w:val="24"/>
      <w:szCs w:val="24"/>
      <w:lang w:val="en-GB" w:eastAsia="en-US"/>
    </w:rPr>
  </w:style>
  <w:style w:type="paragraph" w:customStyle="1" w:styleId="Pamattekstaatkpe21">
    <w:name w:val="Pamatteksta atkāpe 21"/>
    <w:basedOn w:val="Normal"/>
    <w:rsid w:val="004E0AAA"/>
    <w:pPr>
      <w:suppressAutoHyphens/>
      <w:ind w:firstLine="426"/>
    </w:pPr>
    <w:rPr>
      <w:sz w:val="28"/>
      <w:szCs w:val="20"/>
      <w:lang w:val="en-US" w:eastAsia="ar-SA"/>
    </w:rPr>
  </w:style>
  <w:style w:type="paragraph" w:customStyle="1" w:styleId="Style">
    <w:name w:val="Style"/>
    <w:rsid w:val="004E0888"/>
    <w:pPr>
      <w:widowControl w:val="0"/>
      <w:autoSpaceDE w:val="0"/>
      <w:autoSpaceDN w:val="0"/>
      <w:adjustRightInd w:val="0"/>
    </w:pPr>
    <w:rPr>
      <w:sz w:val="24"/>
      <w:szCs w:val="24"/>
    </w:rPr>
  </w:style>
  <w:style w:type="paragraph" w:styleId="BalloonText">
    <w:name w:val="Balloon Text"/>
    <w:basedOn w:val="Normal"/>
    <w:link w:val="BalloonTextChar"/>
    <w:rsid w:val="00B923F8"/>
    <w:rPr>
      <w:rFonts w:ascii="Tahoma" w:hAnsi="Tahoma" w:cs="Tahoma"/>
      <w:sz w:val="16"/>
      <w:szCs w:val="16"/>
    </w:rPr>
  </w:style>
  <w:style w:type="character" w:customStyle="1" w:styleId="BalloonTextChar">
    <w:name w:val="Balloon Text Char"/>
    <w:basedOn w:val="DefaultParagraphFont"/>
    <w:link w:val="BalloonText"/>
    <w:rsid w:val="00B923F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93553">
      <w:bodyDiv w:val="1"/>
      <w:marLeft w:val="0"/>
      <w:marRight w:val="0"/>
      <w:marTop w:val="0"/>
      <w:marBottom w:val="0"/>
      <w:divBdr>
        <w:top w:val="none" w:sz="0" w:space="0" w:color="auto"/>
        <w:left w:val="none" w:sz="0" w:space="0" w:color="auto"/>
        <w:bottom w:val="none" w:sz="0" w:space="0" w:color="auto"/>
        <w:right w:val="none" w:sz="0" w:space="0" w:color="auto"/>
      </w:divBdr>
    </w:div>
    <w:div w:id="1072893327">
      <w:bodyDiv w:val="1"/>
      <w:marLeft w:val="0"/>
      <w:marRight w:val="0"/>
      <w:marTop w:val="0"/>
      <w:marBottom w:val="0"/>
      <w:divBdr>
        <w:top w:val="none" w:sz="0" w:space="0" w:color="auto"/>
        <w:left w:val="none" w:sz="0" w:space="0" w:color="auto"/>
        <w:bottom w:val="none" w:sz="0" w:space="0" w:color="auto"/>
        <w:right w:val="none" w:sz="0" w:space="0" w:color="auto"/>
      </w:divBdr>
    </w:div>
    <w:div w:id="1134642356">
      <w:bodyDiv w:val="1"/>
      <w:marLeft w:val="0"/>
      <w:marRight w:val="0"/>
      <w:marTop w:val="0"/>
      <w:marBottom w:val="0"/>
      <w:divBdr>
        <w:top w:val="none" w:sz="0" w:space="0" w:color="auto"/>
        <w:left w:val="none" w:sz="0" w:space="0" w:color="auto"/>
        <w:bottom w:val="none" w:sz="0" w:space="0" w:color="auto"/>
        <w:right w:val="none" w:sz="0" w:space="0" w:color="auto"/>
      </w:divBdr>
    </w:div>
    <w:div w:id="166299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inflation_calculato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1233</Words>
  <Characters>704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Paskaidrojuma  raksts</vt:lpstr>
    </vt:vector>
  </TitlesOfParts>
  <Company>NIA</Company>
  <LinksUpToDate>false</LinksUpToDate>
  <CharactersWithSpaces>1934</CharactersWithSpaces>
  <SharedDoc>false</SharedDoc>
  <HLinks>
    <vt:vector size="6" baseType="variant">
      <vt:variant>
        <vt:i4>1048700</vt:i4>
      </vt:variant>
      <vt:variant>
        <vt:i4>0</vt:i4>
      </vt:variant>
      <vt:variant>
        <vt:i4>0</vt:i4>
      </vt:variant>
      <vt:variant>
        <vt:i4>5</vt:i4>
      </vt:variant>
      <vt:variant>
        <vt:lpwstr>http://www.csb.gov.lv/csp/inflation_calculator/?lng=lv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Paskaidrojuma  raksts</dc:title>
  <dc:creator>NIA</dc:creator>
  <cp:lastModifiedBy>Windows User</cp:lastModifiedBy>
  <cp:revision>3</cp:revision>
  <cp:lastPrinted>2011-10-22T15:53:00Z</cp:lastPrinted>
  <dcterms:created xsi:type="dcterms:W3CDTF">2018-07-17T08:51:00Z</dcterms:created>
  <dcterms:modified xsi:type="dcterms:W3CDTF">2018-07-17T08:52:00Z</dcterms:modified>
</cp:coreProperties>
</file>